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00" w:after="100"/>
        <w:outlineLvl w:val="2"/>
        <w:rPr>
          <w:rFonts w:ascii="Arial" w:cs="Arial" w:hAnsi="Arial" w:eastAsia="Arial"/>
          <w:color w:val="212529"/>
          <w:sz w:val="20"/>
          <w:szCs w:val="20"/>
          <w:u w:color="212529"/>
        </w:rPr>
      </w:pPr>
      <w:r>
        <w:rPr>
          <w:rFonts w:ascii="Arial" w:hAnsi="Arial" w:hint="default"/>
          <w:color w:val="212529"/>
          <w:sz w:val="20"/>
          <w:szCs w:val="20"/>
          <w:u w:color="212529"/>
          <w:rtl w:val="0"/>
          <w:lang w:val="de-DE"/>
        </w:rPr>
        <w:t>Ö</w:t>
      </w:r>
      <w:r>
        <w:rPr>
          <w:rFonts w:ascii="Arial" w:hAnsi="Arial"/>
          <w:color w:val="212529"/>
          <w:sz w:val="20"/>
          <w:szCs w:val="20"/>
          <w:u w:color="212529"/>
          <w:rtl w:val="0"/>
          <w:lang w:val="de-DE"/>
        </w:rPr>
        <w:t>ffnung der Ippenburger G</w:t>
      </w:r>
      <w:r>
        <w:rPr>
          <w:rFonts w:ascii="Arial" w:hAnsi="Arial" w:hint="default"/>
          <w:color w:val="212529"/>
          <w:sz w:val="20"/>
          <w:szCs w:val="20"/>
          <w:u w:color="212529"/>
          <w:rtl w:val="0"/>
          <w:lang w:val="de-DE"/>
        </w:rPr>
        <w:t>ä</w:t>
      </w:r>
      <w:r>
        <w:rPr>
          <w:rFonts w:ascii="Arial" w:hAnsi="Arial"/>
          <w:color w:val="212529"/>
          <w:sz w:val="20"/>
          <w:szCs w:val="20"/>
          <w:u w:color="212529"/>
          <w:rtl w:val="0"/>
          <w:lang w:val="de-DE"/>
        </w:rPr>
        <w:t>rten 2023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de-DE"/>
        </w:rPr>
        <w:t>Die Saison beginnt am 1. Mai!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100" w:after="100"/>
        <w:outlineLvl w:val="0"/>
        <w:rPr>
          <w:kern w:val="36"/>
          <w:sz w:val="20"/>
          <w:szCs w:val="20"/>
        </w:rPr>
      </w:pPr>
      <w:r>
        <w:rPr>
          <w:kern w:val="36"/>
          <w:sz w:val="20"/>
          <w:szCs w:val="20"/>
          <w:rtl w:val="0"/>
          <w:lang w:val="de-DE"/>
        </w:rPr>
        <w:t>Schon zirpt ein erstes zartes Fr</w:t>
      </w:r>
      <w:r>
        <w:rPr>
          <w:kern w:val="36"/>
          <w:sz w:val="20"/>
          <w:szCs w:val="20"/>
          <w:rtl w:val="0"/>
          <w:lang w:val="de-DE"/>
        </w:rPr>
        <w:t>ü</w:t>
      </w:r>
      <w:r>
        <w:rPr>
          <w:kern w:val="36"/>
          <w:sz w:val="20"/>
          <w:szCs w:val="20"/>
          <w:rtl w:val="0"/>
          <w:lang w:val="de-DE"/>
        </w:rPr>
        <w:t>hlingsgezwitscher durch die Winterstarre. Die paarungsfreudigen Tauben flattern unruhig von Ast zu Ast, die ersten Narzissen schieben ihre gr</w:t>
      </w:r>
      <w:r>
        <w:rPr>
          <w:kern w:val="36"/>
          <w:sz w:val="20"/>
          <w:szCs w:val="20"/>
          <w:rtl w:val="0"/>
          <w:lang w:val="de-DE"/>
        </w:rPr>
        <w:t>ü</w:t>
      </w:r>
      <w:r>
        <w:rPr>
          <w:kern w:val="36"/>
          <w:sz w:val="20"/>
          <w:szCs w:val="20"/>
          <w:rtl w:val="0"/>
          <w:lang w:val="de-DE"/>
        </w:rPr>
        <w:t>ngelben Spitzen durch Laub und Gestr</w:t>
      </w:r>
      <w:r>
        <w:rPr>
          <w:kern w:val="36"/>
          <w:sz w:val="20"/>
          <w:szCs w:val="20"/>
          <w:rtl w:val="0"/>
          <w:lang w:val="de-DE"/>
        </w:rPr>
        <w:t>ü</w:t>
      </w:r>
      <w:r>
        <w:rPr>
          <w:kern w:val="36"/>
          <w:sz w:val="20"/>
          <w:szCs w:val="20"/>
          <w:rtl w:val="0"/>
          <w:lang w:val="de-DE"/>
        </w:rPr>
        <w:t>pp. Die Sonne, wenn sie sich denn mal zeigt, wird von Tag zu Tag w</w:t>
      </w:r>
      <w:r>
        <w:rPr>
          <w:kern w:val="36"/>
          <w:sz w:val="20"/>
          <w:szCs w:val="20"/>
          <w:rtl w:val="0"/>
          <w:lang w:val="de-DE"/>
        </w:rPr>
        <w:t>ä</w:t>
      </w:r>
      <w:r>
        <w:rPr>
          <w:kern w:val="36"/>
          <w:sz w:val="20"/>
          <w:szCs w:val="20"/>
          <w:rtl w:val="0"/>
          <w:lang w:val="de-DE"/>
        </w:rPr>
        <w:t>rmer und verl</w:t>
      </w:r>
      <w:r>
        <w:rPr>
          <w:kern w:val="36"/>
          <w:sz w:val="20"/>
          <w:szCs w:val="20"/>
          <w:rtl w:val="0"/>
          <w:lang w:val="de-DE"/>
        </w:rPr>
        <w:t>ä</w:t>
      </w:r>
      <w:r>
        <w:rPr>
          <w:kern w:val="36"/>
          <w:sz w:val="20"/>
          <w:szCs w:val="20"/>
          <w:rtl w:val="0"/>
          <w:lang w:val="de-DE"/>
        </w:rPr>
        <w:t>sst uns am Abend immer sp</w:t>
      </w:r>
      <w:r>
        <w:rPr>
          <w:kern w:val="36"/>
          <w:sz w:val="20"/>
          <w:szCs w:val="20"/>
          <w:rtl w:val="0"/>
          <w:lang w:val="de-DE"/>
        </w:rPr>
        <w:t>ä</w:t>
      </w:r>
      <w:r>
        <w:rPr>
          <w:kern w:val="36"/>
          <w:sz w:val="20"/>
          <w:szCs w:val="20"/>
          <w:rtl w:val="0"/>
          <w:lang w:val="de-DE"/>
        </w:rPr>
        <w:t xml:space="preserve">ter. </w:t>
      </w:r>
    </w:p>
    <w:p>
      <w:pPr>
        <w:pStyle w:val="Normal.0"/>
        <w:spacing w:before="100" w:after="100"/>
        <w:outlineLvl w:val="0"/>
        <w:rPr>
          <w:b w:val="1"/>
          <w:bCs w:val="1"/>
          <w:sz w:val="20"/>
          <w:szCs w:val="20"/>
        </w:rPr>
      </w:pPr>
      <w:r>
        <w:rPr>
          <w:b w:val="1"/>
          <w:bCs w:val="1"/>
          <w:kern w:val="36"/>
          <w:sz w:val="20"/>
          <w:szCs w:val="20"/>
          <w:rtl w:val="0"/>
          <w:lang w:val="de-DE"/>
        </w:rPr>
        <w:t>Der Fr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ü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hling ist nicht mehr weit und der Countdown l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ä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uft! Dann endlich - am 1. Mai -  f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ä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llt der Startschuss f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ü</w:t>
      </w:r>
      <w:r>
        <w:rPr>
          <w:b w:val="1"/>
          <w:bCs w:val="1"/>
          <w:kern w:val="36"/>
          <w:sz w:val="20"/>
          <w:szCs w:val="20"/>
          <w:rtl w:val="0"/>
          <w:lang w:val="de-DE"/>
        </w:rPr>
        <w:t>r die Ippenburger Gartensaison 2023. B</w:t>
      </w:r>
      <w:r>
        <w:rPr>
          <w:b w:val="1"/>
          <w:bCs w:val="1"/>
          <w:sz w:val="20"/>
          <w:szCs w:val="20"/>
          <w:rtl w:val="0"/>
          <w:lang w:val="de-DE"/>
        </w:rPr>
        <w:t>is zum 13. August, an allen Sonn-und Feiertagen und an allen vier Tagen um Himmelfahrt, sind die Ippenburger G</w:t>
      </w:r>
      <w:r>
        <w:rPr>
          <w:b w:val="1"/>
          <w:bCs w:val="1"/>
          <w:sz w:val="20"/>
          <w:szCs w:val="20"/>
          <w:rtl w:val="0"/>
          <w:lang w:val="de-DE"/>
        </w:rPr>
        <w:t>ä</w:t>
      </w:r>
      <w:r>
        <w:rPr>
          <w:b w:val="1"/>
          <w:bCs w:val="1"/>
          <w:sz w:val="20"/>
          <w:szCs w:val="20"/>
          <w:rtl w:val="0"/>
          <w:lang w:val="de-DE"/>
        </w:rPr>
        <w:t>rten dann f</w:t>
      </w:r>
      <w:r>
        <w:rPr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  <w:lang w:val="de-DE"/>
        </w:rPr>
        <w:t>r Besucher ge</w:t>
      </w:r>
      <w:r>
        <w:rPr>
          <w:b w:val="1"/>
          <w:bCs w:val="1"/>
          <w:sz w:val="20"/>
          <w:szCs w:val="20"/>
          <w:rtl w:val="0"/>
          <w:lang w:val="de-DE"/>
        </w:rPr>
        <w:t>ö</w:t>
      </w:r>
      <w:r>
        <w:rPr>
          <w:b w:val="1"/>
          <w:bCs w:val="1"/>
          <w:sz w:val="20"/>
          <w:szCs w:val="20"/>
          <w:rtl w:val="0"/>
          <w:lang w:val="de-DE"/>
        </w:rPr>
        <w:t>ffnet.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Schlo</w:t>
      </w:r>
      <w:r>
        <w:rPr>
          <w:sz w:val="20"/>
          <w:szCs w:val="20"/>
          <w:rtl w:val="0"/>
          <w:lang w:val="de-DE"/>
        </w:rPr>
        <w:t xml:space="preserve">ß </w:t>
      </w:r>
      <w:r>
        <w:rPr>
          <w:sz w:val="20"/>
          <w:szCs w:val="20"/>
          <w:rtl w:val="0"/>
          <w:lang w:val="de-DE"/>
        </w:rPr>
        <w:t xml:space="preserve">Ippenburg, dieses </w:t>
      </w:r>
      <w:r>
        <w:rPr>
          <w:sz w:val="20"/>
          <w:szCs w:val="20"/>
          <w:rtl w:val="0"/>
          <w:lang w:val="de-DE"/>
        </w:rPr>
        <w:t>„</w:t>
      </w:r>
      <w:r>
        <w:rPr>
          <w:sz w:val="20"/>
          <w:szCs w:val="20"/>
          <w:rtl w:val="0"/>
          <w:lang w:val="de-DE"/>
        </w:rPr>
        <w:t>kleine St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ckchen England</w:t>
      </w:r>
      <w:r>
        <w:rPr>
          <w:sz w:val="20"/>
          <w:szCs w:val="20"/>
          <w:rtl w:val="0"/>
          <w:lang w:val="de-DE"/>
        </w:rPr>
        <w:t xml:space="preserve">“ </w:t>
      </w:r>
      <w:r>
        <w:rPr>
          <w:sz w:val="20"/>
          <w:szCs w:val="20"/>
          <w:rtl w:val="0"/>
          <w:lang w:val="de-DE"/>
        </w:rPr>
        <w:t>ist einer der bekanntesten privaten 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rten Deutschlands. Und einer der gr</w:t>
      </w:r>
      <w:r>
        <w:rPr>
          <w:sz w:val="20"/>
          <w:szCs w:val="20"/>
          <w:rtl w:val="0"/>
          <w:lang w:val="de-DE"/>
        </w:rPr>
        <w:t>öß</w:t>
      </w:r>
      <w:r>
        <w:rPr>
          <w:sz w:val="20"/>
          <w:szCs w:val="20"/>
          <w:rtl w:val="0"/>
          <w:lang w:val="de-DE"/>
        </w:rPr>
        <w:t>ten und vielf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ltigsten. Lebendig und voller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berraschungen, ist er das Resultat einer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ber 40 Jahre wachsenden, wahrhaft britischen Gartenleidenschaft der </w:t>
      </w:r>
      <w:r>
        <w:rPr>
          <w:sz w:val="20"/>
          <w:szCs w:val="20"/>
          <w:rtl w:val="0"/>
          <w:lang w:val="de-DE"/>
        </w:rPr>
        <w:t>„</w:t>
      </w:r>
      <w:r>
        <w:rPr>
          <w:sz w:val="20"/>
          <w:szCs w:val="20"/>
          <w:rtl w:val="0"/>
          <w:lang w:val="de-DE"/>
        </w:rPr>
        <w:t>gr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nen Baronin</w:t>
      </w:r>
      <w:r>
        <w:rPr>
          <w:sz w:val="20"/>
          <w:szCs w:val="20"/>
          <w:rtl w:val="0"/>
          <w:lang w:val="de-DE"/>
        </w:rPr>
        <w:t xml:space="preserve">“ </w:t>
      </w:r>
      <w:r>
        <w:rPr>
          <w:sz w:val="20"/>
          <w:szCs w:val="20"/>
          <w:rtl w:val="0"/>
          <w:lang w:val="de-DE"/>
        </w:rPr>
        <w:t>Viktoria von dem Bussche.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Tausende Rosen, Stauden und Sommerblumen, Deutschlands gr</w:t>
      </w:r>
      <w:r>
        <w:rPr>
          <w:sz w:val="20"/>
          <w:szCs w:val="20"/>
          <w:rtl w:val="0"/>
          <w:lang w:val="de-DE"/>
        </w:rPr>
        <w:t>öß</w:t>
      </w:r>
      <w:r>
        <w:rPr>
          <w:sz w:val="20"/>
          <w:szCs w:val="20"/>
          <w:rtl w:val="0"/>
          <w:lang w:val="de-DE"/>
        </w:rPr>
        <w:t xml:space="preserve">ter und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ppigster K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chengarten, die zauberhafte Waldinsel, die Wildnis,</w:t>
      </w:r>
      <w:r>
        <w:rPr>
          <w:sz w:val="20"/>
          <w:szCs w:val="20"/>
          <w:rtl w:val="0"/>
          <w:lang w:val="de-DE"/>
        </w:rPr>
        <w:t> </w:t>
      </w:r>
      <w:r>
        <w:rPr>
          <w:sz w:val="20"/>
          <w:szCs w:val="20"/>
          <w:rtl w:val="0"/>
          <w:lang w:val="de-DE"/>
        </w:rPr>
        <w:t>das Schlossparterre und vieles mehr umgeben auf 60.000 m</w:t>
      </w:r>
      <w:r>
        <w:rPr>
          <w:sz w:val="20"/>
          <w:szCs w:val="20"/>
          <w:rtl w:val="0"/>
          <w:lang w:val="de-DE"/>
        </w:rPr>
        <w:t xml:space="preserve">² </w:t>
      </w:r>
      <w:r>
        <w:rPr>
          <w:sz w:val="20"/>
          <w:szCs w:val="20"/>
          <w:rtl w:val="0"/>
          <w:lang w:val="de-DE"/>
        </w:rPr>
        <w:t xml:space="preserve">das imposante Schloss aus dem 19.Jahrhundert.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Ein Sonntag in diesem Gartenparadies bietet allen Generationen die Gelegenheit, gemeinsam eine Natur genie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en zu d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rfen, die aus dem Alltag fast verschwunden ist.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Ob Familienausflug, Fahrradtour oder Tagesausflug </w:t>
      </w:r>
      <w:r>
        <w:rPr>
          <w:sz w:val="20"/>
          <w:szCs w:val="20"/>
          <w:rtl w:val="0"/>
          <w:lang w:val="de-DE"/>
        </w:rPr>
        <w:t xml:space="preserve">–  </w:t>
      </w:r>
      <w:r>
        <w:rPr>
          <w:sz w:val="20"/>
          <w:szCs w:val="20"/>
          <w:rtl w:val="0"/>
          <w:lang w:val="de-DE"/>
        </w:rPr>
        <w:t>in den Ippenburger G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rten, deren Vielfalt wahrhaft einzigartig ist, findet jeder sein eigenes Paradies.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Gartenliebhaber sammeln Ideen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ihren eigenen Garten und nutzen das vielf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ltige Pflanzenangebot im Ippenburger Gartenshop, um die Ideen gleich umzusetzen; Kinder und junge Familien erobern den neuen Wasserspielplatz und den Barfuss-und Naturparcours; Genie</w:t>
      </w:r>
      <w:r>
        <w:rPr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er lassen sich sorglos treiben und treffen Freunde zum Picknick oder im Ippenburger Schlosscafe</w:t>
      </w:r>
      <w:r>
        <w:rPr>
          <w:sz w:val="20"/>
          <w:szCs w:val="20"/>
          <w:rtl w:val="0"/>
          <w:lang w:val="de-DE"/>
        </w:rPr>
        <w:t xml:space="preserve">´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ist Gartenlust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Leib und Seele.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den Leib wird im Caf</w:t>
      </w:r>
      <w:r>
        <w:rPr>
          <w:sz w:val="20"/>
          <w:szCs w:val="20"/>
          <w:rtl w:val="0"/>
          <w:lang w:val="de-DE"/>
        </w:rPr>
        <w:t xml:space="preserve">é </w:t>
      </w:r>
      <w:r>
        <w:rPr>
          <w:sz w:val="20"/>
          <w:szCs w:val="20"/>
          <w:rtl w:val="0"/>
          <w:lang w:val="de-DE"/>
        </w:rPr>
        <w:t>gesorgt. Dort gibt es Eis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Kinder -  und nicht nur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die Kinder! Dazu ein tolles Angebot an selbstgebackenen Kuchen, Torten und salzigen Gerichten. Im Ippenburger Gartensaal im Caf</w:t>
      </w:r>
      <w:r>
        <w:rPr>
          <w:sz w:val="20"/>
          <w:szCs w:val="20"/>
          <w:rtl w:val="0"/>
          <w:lang w:val="de-DE"/>
        </w:rPr>
        <w:t>é</w:t>
      </w:r>
      <w:r>
        <w:rPr>
          <w:sz w:val="20"/>
          <w:szCs w:val="20"/>
          <w:rtl w:val="0"/>
          <w:lang w:val="de-DE"/>
        </w:rPr>
        <w:t>hausstil der Jahrhundertwende und im lichtdurchfluteten Sommersalon ist Platz f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ber 100 Besucher. </w:t>
      </w:r>
    </w:p>
    <w:p>
      <w:pPr>
        <w:pStyle w:val="Normal.0"/>
        <w:spacing w:before="100" w:after="100"/>
        <w:outlineLvl w:val="0"/>
        <w:rPr>
          <w:kern w:val="36"/>
          <w:sz w:val="20"/>
          <w:szCs w:val="20"/>
        </w:rPr>
      </w:pPr>
      <w:r>
        <w:rPr>
          <w:kern w:val="36"/>
          <w:sz w:val="20"/>
          <w:szCs w:val="20"/>
          <w:rtl w:val="0"/>
          <w:lang w:val="de-DE"/>
        </w:rPr>
        <w:t>Schlo</w:t>
      </w:r>
      <w:r>
        <w:rPr>
          <w:kern w:val="36"/>
          <w:sz w:val="20"/>
          <w:szCs w:val="20"/>
          <w:rtl w:val="0"/>
          <w:lang w:val="de-DE"/>
        </w:rPr>
        <w:t xml:space="preserve">ß </w:t>
      </w:r>
      <w:r>
        <w:rPr>
          <w:kern w:val="36"/>
          <w:sz w:val="20"/>
          <w:szCs w:val="20"/>
          <w:rtl w:val="0"/>
          <w:lang w:val="de-DE"/>
        </w:rPr>
        <w:t>Ippenburg ist mehr als ein Garten. Und es ist nicht nur die F</w:t>
      </w:r>
      <w:r>
        <w:rPr>
          <w:kern w:val="36"/>
          <w:sz w:val="20"/>
          <w:szCs w:val="20"/>
          <w:rtl w:val="0"/>
          <w:lang w:val="de-DE"/>
        </w:rPr>
        <w:t>ü</w:t>
      </w:r>
      <w:r>
        <w:rPr>
          <w:kern w:val="36"/>
          <w:sz w:val="20"/>
          <w:szCs w:val="20"/>
          <w:rtl w:val="0"/>
          <w:lang w:val="de-DE"/>
        </w:rPr>
        <w:t>lle der Natur, die begeistert, sondern auch und vor allem die F</w:t>
      </w:r>
      <w:r>
        <w:rPr>
          <w:kern w:val="36"/>
          <w:sz w:val="20"/>
          <w:szCs w:val="20"/>
          <w:rtl w:val="0"/>
          <w:lang w:val="de-DE"/>
        </w:rPr>
        <w:t>ü</w:t>
      </w:r>
      <w:r>
        <w:rPr>
          <w:kern w:val="36"/>
          <w:sz w:val="20"/>
          <w:szCs w:val="20"/>
          <w:rtl w:val="0"/>
          <w:lang w:val="de-DE"/>
        </w:rPr>
        <w:t>lle der Inspirationen, der Kreativit</w:t>
      </w:r>
      <w:r>
        <w:rPr>
          <w:kern w:val="36"/>
          <w:sz w:val="20"/>
          <w:szCs w:val="20"/>
          <w:rtl w:val="0"/>
          <w:lang w:val="de-DE"/>
        </w:rPr>
        <w:t>ä</w:t>
      </w:r>
      <w:r>
        <w:rPr>
          <w:kern w:val="36"/>
          <w:sz w:val="20"/>
          <w:szCs w:val="20"/>
          <w:rtl w:val="0"/>
          <w:lang w:val="de-DE"/>
        </w:rPr>
        <w:t>t und die Lust an der Sch</w:t>
      </w:r>
      <w:r>
        <w:rPr>
          <w:kern w:val="36"/>
          <w:sz w:val="20"/>
          <w:szCs w:val="20"/>
          <w:rtl w:val="0"/>
          <w:lang w:val="de-DE"/>
        </w:rPr>
        <w:t>ö</w:t>
      </w:r>
      <w:r>
        <w:rPr>
          <w:kern w:val="36"/>
          <w:sz w:val="20"/>
          <w:szCs w:val="20"/>
          <w:rtl w:val="0"/>
          <w:lang w:val="de-DE"/>
        </w:rPr>
        <w:t xml:space="preserve">nheit, die aus allem spricht. Auf geht`s in die Saison 2023! </w:t>
      </w:r>
    </w:p>
    <w:p>
      <w:pPr>
        <w:pStyle w:val="Normal.0"/>
        <w:spacing w:before="100" w:after="100"/>
        <w:outlineLvl w:val="0"/>
        <w:rPr>
          <w:kern w:val="36"/>
          <w:sz w:val="20"/>
          <w:szCs w:val="20"/>
        </w:rPr>
      </w:pPr>
    </w:p>
    <w:p>
      <w:pPr>
        <w:pStyle w:val="Normal.0"/>
        <w:spacing w:after="240"/>
        <w:rPr>
          <w:rFonts w:ascii="Times" w:cs="Times" w:hAnsi="Times" w:eastAsia="Times"/>
          <w:i w:val="0"/>
          <w:iCs w:val="0"/>
          <w:color w:val="070302"/>
          <w:sz w:val="20"/>
          <w:szCs w:val="20"/>
        </w:rPr>
      </w:pP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60.000 qm Garteninspiration f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ü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r Zuhause.</w:t>
      </w:r>
      <w:r>
        <w:rPr>
          <w:rFonts w:ascii="Times" w:cs="Times" w:hAnsi="Times" w:eastAsia="Times"/>
          <w:i w:val="1"/>
          <w:iCs w:val="1"/>
          <w:color w:val="070302"/>
          <w:sz w:val="20"/>
          <w:szCs w:val="20"/>
        </w:rPr>
        <w:br w:type="textWrapping"/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Deutschlands gr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öß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ter und vielf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ä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ltigster K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ü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chengarten. Permakultur-Garten zum Staunen und Lernen!</w:t>
      </w:r>
      <w:r>
        <w:rPr>
          <w:rFonts w:ascii="Times" w:cs="Times" w:hAnsi="Times" w:eastAsia="Times"/>
          <w:i w:val="1"/>
          <w:iCs w:val="1"/>
          <w:color w:val="070302"/>
          <w:sz w:val="20"/>
          <w:szCs w:val="20"/>
        </w:rPr>
        <w:br w:type="textWrapping"/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Die Waldinsel, das Rosarium und das elegante S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ü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dparterre! Schlosscaf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 xml:space="preserve">é 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mit selbstgemachten K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ö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stlichkeiten. Wundersch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ö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ne Picknickfl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ä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chen.</w:t>
      </w:r>
      <w:r>
        <w:rPr>
          <w:rFonts w:ascii="Times" w:cs="Times" w:hAnsi="Times" w:eastAsia="Times"/>
          <w:i w:val="1"/>
          <w:iCs w:val="1"/>
          <w:color w:val="070302"/>
          <w:sz w:val="20"/>
          <w:szCs w:val="20"/>
        </w:rPr>
        <w:br w:type="textWrapping"/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Barfu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ß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pfad und Wasserspielplatz.</w:t>
      </w:r>
      <w:r>
        <w:rPr>
          <w:rFonts w:ascii="Times" w:cs="Times" w:hAnsi="Times" w:eastAsia="Times"/>
          <w:i w:val="1"/>
          <w:iCs w:val="1"/>
          <w:color w:val="070302"/>
          <w:sz w:val="20"/>
          <w:szCs w:val="20"/>
        </w:rPr>
        <w:br w:type="textWrapping"/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Ruheb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ä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 xml:space="preserve">nke und Schaukeln </w:t>
      </w:r>
      <w:r>
        <w:rPr>
          <w:rFonts w:ascii="Times" w:hAnsi="Times" w:hint="default"/>
          <w:i w:val="1"/>
          <w:iCs w:val="1"/>
          <w:color w:val="070302"/>
          <w:sz w:val="20"/>
          <w:szCs w:val="20"/>
          <w:rtl w:val="0"/>
          <w:lang w:val="de-DE"/>
        </w:rPr>
        <w:t>ü</w:t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berall!</w:t>
      </w:r>
      <w:r>
        <w:rPr>
          <w:rFonts w:ascii="Times" w:cs="Times" w:hAnsi="Times" w:eastAsia="Times"/>
          <w:i w:val="1"/>
          <w:iCs w:val="1"/>
          <w:color w:val="070302"/>
          <w:sz w:val="20"/>
          <w:szCs w:val="20"/>
        </w:rPr>
        <w:br w:type="textWrapping"/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>Ippenburger Pflanzenshop mit Stauden aus</w:t>
      </w:r>
      <w:r>
        <w:rPr>
          <w:rFonts w:ascii="Times" w:cs="Times" w:hAnsi="Times" w:eastAsia="Times"/>
          <w:i w:val="1"/>
          <w:iCs w:val="1"/>
          <w:color w:val="070302"/>
          <w:sz w:val="20"/>
          <w:szCs w:val="20"/>
        </w:rPr>
        <w:br w:type="textWrapping"/>
      </w:r>
      <w:r>
        <w:rPr>
          <w:rFonts w:ascii="Times" w:hAnsi="Times"/>
          <w:i w:val="1"/>
          <w:iCs w:val="1"/>
          <w:color w:val="070302"/>
          <w:sz w:val="20"/>
          <w:szCs w:val="20"/>
          <w:rtl w:val="0"/>
          <w:lang w:val="de-DE"/>
        </w:rPr>
        <w:t xml:space="preserve">der Ippenburger Kinderstube. </w:t>
      </w:r>
    </w:p>
    <w:p>
      <w:pPr>
        <w:pStyle w:val="Normal.0"/>
        <w:spacing w:after="240"/>
        <w:rPr>
          <w:rFonts w:ascii="Times" w:cs="Times" w:hAnsi="Times" w:eastAsia="Times"/>
          <w:i w:val="1"/>
          <w:iCs w:val="1"/>
          <w:color w:val="000000"/>
          <w:kern w:val="36"/>
          <w:sz w:val="20"/>
          <w:szCs w:val="20"/>
        </w:rPr>
      </w:pPr>
    </w:p>
    <w:p>
      <w:pPr>
        <w:pStyle w:val="Normal.0"/>
        <w:spacing w:after="240"/>
      </w:pPr>
      <w:r>
        <w:rPr>
          <w:rFonts w:ascii="Times" w:hAnsi="Times"/>
          <w:color w:val="262526"/>
          <w:sz w:val="20"/>
          <w:szCs w:val="20"/>
          <w:rtl w:val="0"/>
          <w:lang w:val="de-DE"/>
        </w:rPr>
        <w:t>Veranstalter/Organisation</w:t>
      </w:r>
      <w:r>
        <w:rPr>
          <w:rFonts w:ascii="Times" w:cs="Times" w:hAnsi="Times" w:eastAsia="Times"/>
          <w:color w:val="262526"/>
          <w:sz w:val="20"/>
          <w:szCs w:val="20"/>
        </w:rPr>
        <w:br w:type="textWrapping"/>
      </w:r>
      <w:r>
        <w:rPr>
          <w:rFonts w:ascii="Times" w:hAnsi="Times"/>
          <w:color w:val="262526"/>
          <w:sz w:val="20"/>
          <w:szCs w:val="20"/>
          <w:rtl w:val="0"/>
          <w:lang w:val="de-DE"/>
        </w:rPr>
        <w:t>Viktoria Freifrau von dem Bussche Schlo</w:t>
      </w:r>
      <w:r>
        <w:rPr>
          <w:rFonts w:ascii="Times" w:hAnsi="Times" w:hint="default"/>
          <w:color w:val="262526"/>
          <w:sz w:val="20"/>
          <w:szCs w:val="20"/>
          <w:rtl w:val="0"/>
          <w:lang w:val="de-DE"/>
        </w:rPr>
        <w:t xml:space="preserve">ß </w:t>
      </w:r>
      <w:r>
        <w:rPr>
          <w:rFonts w:ascii="Times" w:hAnsi="Times"/>
          <w:color w:val="262526"/>
          <w:sz w:val="20"/>
          <w:szCs w:val="20"/>
          <w:rtl w:val="0"/>
          <w:lang w:val="de-DE"/>
        </w:rPr>
        <w:t>Ippenburg</w:t>
      </w:r>
      <w:r>
        <w:rPr>
          <w:rFonts w:ascii="Times" w:cs="Times" w:hAnsi="Times" w:eastAsia="Times"/>
          <w:color w:val="262526"/>
          <w:sz w:val="20"/>
          <w:szCs w:val="20"/>
        </w:rPr>
        <w:br w:type="textWrapping"/>
      </w:r>
      <w:r>
        <w:rPr>
          <w:rFonts w:ascii="Times" w:hAnsi="Times"/>
          <w:color w:val="262526"/>
          <w:sz w:val="20"/>
          <w:szCs w:val="20"/>
          <w:rtl w:val="0"/>
          <w:lang w:val="de-DE"/>
        </w:rPr>
        <w:t>Schlo</w:t>
      </w:r>
      <w:r>
        <w:rPr>
          <w:rFonts w:ascii="Times" w:hAnsi="Times" w:hint="default"/>
          <w:color w:val="262526"/>
          <w:sz w:val="20"/>
          <w:szCs w:val="20"/>
          <w:rtl w:val="0"/>
          <w:lang w:val="de-DE"/>
        </w:rPr>
        <w:t>ß</w:t>
      </w:r>
      <w:r>
        <w:rPr>
          <w:rFonts w:ascii="Times" w:hAnsi="Times"/>
          <w:color w:val="262526"/>
          <w:sz w:val="20"/>
          <w:szCs w:val="20"/>
          <w:rtl w:val="0"/>
          <w:lang w:val="de-DE"/>
        </w:rPr>
        <w:t>stra</w:t>
      </w:r>
      <w:r>
        <w:rPr>
          <w:rFonts w:ascii="Times" w:hAnsi="Times" w:hint="default"/>
          <w:color w:val="262526"/>
          <w:sz w:val="20"/>
          <w:szCs w:val="20"/>
          <w:rtl w:val="0"/>
          <w:lang w:val="de-DE"/>
        </w:rPr>
        <w:t>ß</w:t>
      </w:r>
      <w:r>
        <w:rPr>
          <w:rFonts w:ascii="Times" w:hAnsi="Times"/>
          <w:color w:val="262526"/>
          <w:sz w:val="20"/>
          <w:szCs w:val="20"/>
          <w:rtl w:val="0"/>
          <w:lang w:val="de-DE"/>
        </w:rPr>
        <w:t xml:space="preserve">e 1 | 49152 Bad Essen Mobil +49 (0) 173 274 3632 v.bussche@ippenburg.de </w:t>
      </w:r>
      <w:r>
        <w:rPr>
          <w:rFonts w:ascii="Times" w:hAnsi="Times"/>
          <w:b w:val="1"/>
          <w:bCs w:val="1"/>
          <w:color w:val="262526"/>
          <w:sz w:val="20"/>
          <w:szCs w:val="20"/>
          <w:rtl w:val="0"/>
          <w:lang w:val="de-DE"/>
        </w:rPr>
        <w:t>www.ippenburg.de</w:t>
      </w:r>
      <w:r>
        <w:rPr>
          <w:rFonts w:ascii="Times" w:hAnsi="Times"/>
          <w:color w:val="262526"/>
          <w:sz w:val="20"/>
          <w:szCs w:val="20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18" w:right="1437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